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595CC" w14:textId="77777777" w:rsidR="006E4B98" w:rsidRDefault="006E4B98" w:rsidP="006E189C">
      <w:pPr>
        <w:pStyle w:val="Rubrik"/>
        <w:spacing w:line="276" w:lineRule="auto"/>
        <w:rPr>
          <w:rFonts w:ascii="Arial" w:hAnsi="Arial" w:cs="Arial"/>
          <w:sz w:val="20"/>
          <w:szCs w:val="20"/>
          <w:lang w:bidi="sv-SE"/>
        </w:rPr>
      </w:pPr>
    </w:p>
    <w:p w14:paraId="73AE2EE5" w14:textId="77777777" w:rsidR="006E4B98" w:rsidRDefault="006E4B98" w:rsidP="006E189C">
      <w:pPr>
        <w:pStyle w:val="Rubrik"/>
        <w:spacing w:line="276" w:lineRule="auto"/>
        <w:rPr>
          <w:rFonts w:ascii="Arial" w:hAnsi="Arial" w:cs="Arial"/>
          <w:sz w:val="20"/>
          <w:szCs w:val="20"/>
          <w:lang w:bidi="sv-SE"/>
        </w:rPr>
      </w:pPr>
    </w:p>
    <w:p w14:paraId="3F18DEB8" w14:textId="77777777" w:rsidR="006E4B98" w:rsidRDefault="006E4B98" w:rsidP="006E189C">
      <w:pPr>
        <w:pStyle w:val="Rubrik"/>
        <w:spacing w:line="276" w:lineRule="auto"/>
        <w:rPr>
          <w:rFonts w:ascii="Arial" w:hAnsi="Arial" w:cs="Arial"/>
          <w:sz w:val="20"/>
          <w:szCs w:val="20"/>
          <w:lang w:bidi="sv-SE"/>
        </w:rPr>
      </w:pPr>
    </w:p>
    <w:p w14:paraId="060CF5FB" w14:textId="3824FDB4" w:rsidR="006E189C" w:rsidRPr="006E4B98" w:rsidRDefault="006E189C" w:rsidP="006E189C">
      <w:pPr>
        <w:pStyle w:val="Rubrik"/>
        <w:spacing w:line="276" w:lineRule="auto"/>
        <w:rPr>
          <w:rFonts w:ascii="Arial" w:hAnsi="Arial" w:cs="Arial"/>
          <w:sz w:val="20"/>
          <w:szCs w:val="20"/>
        </w:rPr>
      </w:pPr>
      <w:r w:rsidRPr="006E4B98">
        <w:rPr>
          <w:rFonts w:ascii="Arial" w:hAnsi="Arial" w:cs="Arial"/>
          <w:sz w:val="20"/>
          <w:szCs w:val="20"/>
          <w:lang w:bidi="sv-SE"/>
        </w:rPr>
        <w:t>TEMA OM SIMHALLAR OCH FRILUFTSBAD:</w:t>
      </w:r>
    </w:p>
    <w:p w14:paraId="2FAE1EBD" w14:textId="6DF73116" w:rsidR="006E189C" w:rsidRPr="006E4B98" w:rsidRDefault="001F37A7" w:rsidP="00562B8C">
      <w:pPr>
        <w:pStyle w:val="Rubrik"/>
        <w:rPr>
          <w:rFonts w:ascii="Arial" w:hAnsi="Arial" w:cs="Arial"/>
        </w:rPr>
      </w:pPr>
      <w:r w:rsidRPr="006E4B98">
        <w:rPr>
          <w:rFonts w:ascii="Arial" w:hAnsi="Arial" w:cs="Arial"/>
          <w:lang w:bidi="sv-SE"/>
        </w:rPr>
        <w:t>Moderna simhallar ställer krav på arkitekturen</w:t>
      </w:r>
      <w:r w:rsidR="00416234">
        <w:rPr>
          <w:rFonts w:ascii="Arial" w:hAnsi="Arial" w:cs="Arial"/>
          <w:lang w:bidi="sv-SE"/>
        </w:rPr>
        <w:t xml:space="preserve"> </w:t>
      </w:r>
    </w:p>
    <w:p w14:paraId="6DBB81B6" w14:textId="77777777" w:rsidR="00562B8C" w:rsidRPr="006E4B98" w:rsidRDefault="00562B8C" w:rsidP="00993880">
      <w:pPr>
        <w:pStyle w:val="Underrubrik"/>
        <w:rPr>
          <w:rFonts w:ascii="Arial" w:hAnsi="Arial" w:cs="Arial"/>
        </w:rPr>
      </w:pPr>
    </w:p>
    <w:p w14:paraId="64BC8372" w14:textId="58CC89EF" w:rsidR="00FE4C3B" w:rsidRPr="006E4B98" w:rsidRDefault="005832A7" w:rsidP="002704AD">
      <w:pPr>
        <w:pStyle w:val="Underrubrik"/>
        <w:rPr>
          <w:rStyle w:val="Strk"/>
          <w:rFonts w:ascii="Arial" w:hAnsi="Arial" w:cs="Arial"/>
          <w:szCs w:val="20"/>
        </w:rPr>
      </w:pPr>
      <w:r w:rsidRPr="006E4B98">
        <w:rPr>
          <w:rFonts w:ascii="Arial" w:hAnsi="Arial" w:cs="Arial"/>
          <w:lang w:bidi="sv-SE"/>
        </w:rPr>
        <w:t xml:space="preserve">Det är en utmanande uppgift att designa en simhall, så att elitsimmare, lekande barn och </w:t>
      </w:r>
      <w:proofErr w:type="spellStart"/>
      <w:r w:rsidRPr="006E4B98">
        <w:rPr>
          <w:rFonts w:ascii="Arial" w:hAnsi="Arial" w:cs="Arial"/>
          <w:lang w:bidi="sv-SE"/>
        </w:rPr>
        <w:t>wellnessgäster</w:t>
      </w:r>
      <w:proofErr w:type="spellEnd"/>
      <w:r w:rsidRPr="006E4B98">
        <w:rPr>
          <w:rFonts w:ascii="Arial" w:hAnsi="Arial" w:cs="Arial"/>
          <w:lang w:bidi="sv-SE"/>
        </w:rPr>
        <w:t xml:space="preserve"> blir nöjda, förklarar badkonsulten Ulf Isaksson från </w:t>
      </w:r>
      <w:proofErr w:type="spellStart"/>
      <w:r w:rsidRPr="006E4B98">
        <w:rPr>
          <w:rFonts w:ascii="Arial" w:hAnsi="Arial" w:cs="Arial"/>
          <w:lang w:bidi="sv-SE"/>
        </w:rPr>
        <w:t>Ablix</w:t>
      </w:r>
      <w:proofErr w:type="spellEnd"/>
      <w:r w:rsidRPr="006E4B98">
        <w:rPr>
          <w:rFonts w:ascii="Arial" w:hAnsi="Arial" w:cs="Arial"/>
          <w:lang w:bidi="sv-SE"/>
        </w:rPr>
        <w:t xml:space="preserve"> AB</w:t>
      </w:r>
      <w:r w:rsidR="006E4B98">
        <w:rPr>
          <w:rFonts w:ascii="Arial" w:hAnsi="Arial" w:cs="Arial"/>
          <w:lang w:bidi="sv-SE"/>
        </w:rPr>
        <w:t>.</w:t>
      </w:r>
      <w:r w:rsidRPr="006E4B98">
        <w:rPr>
          <w:rFonts w:ascii="Arial" w:hAnsi="Arial" w:cs="Arial"/>
          <w:lang w:bidi="sv-SE"/>
        </w:rPr>
        <w:t xml:space="preserve"> I ett nytt </w:t>
      </w:r>
      <w:proofErr w:type="spellStart"/>
      <w:r w:rsidRPr="006E4B98">
        <w:rPr>
          <w:rFonts w:ascii="Arial" w:hAnsi="Arial" w:cs="Arial"/>
          <w:lang w:bidi="sv-SE"/>
        </w:rPr>
        <w:t>onlinetema</w:t>
      </w:r>
      <w:proofErr w:type="spellEnd"/>
      <w:r w:rsidRPr="006E4B98">
        <w:rPr>
          <w:rFonts w:ascii="Arial" w:hAnsi="Arial" w:cs="Arial"/>
          <w:lang w:bidi="sv-SE"/>
        </w:rPr>
        <w:t xml:space="preserve"> riktar Troldtekt AB ljuset mot de många nya svenska simhallarna. Temat bjuder på bra exempel och intervjuer med arkitekter. </w:t>
      </w:r>
    </w:p>
    <w:p w14:paraId="73A2FC0D" w14:textId="77777777" w:rsidR="002704AD" w:rsidRPr="006E4B98" w:rsidRDefault="002704AD" w:rsidP="00933FFD">
      <w:pPr>
        <w:rPr>
          <w:rFonts w:ascii="Arial" w:hAnsi="Arial" w:cs="Arial"/>
        </w:rPr>
      </w:pPr>
    </w:p>
    <w:p w14:paraId="0849CA6C" w14:textId="44F4CEC9" w:rsidR="00415B5B" w:rsidRPr="006E4B98" w:rsidRDefault="00415B5B" w:rsidP="002704AD">
      <w:pPr>
        <w:rPr>
          <w:rFonts w:ascii="Arial" w:hAnsi="Arial" w:cs="Arial"/>
        </w:rPr>
      </w:pPr>
      <w:proofErr w:type="spellStart"/>
      <w:r w:rsidRPr="006E4B98">
        <w:rPr>
          <w:rFonts w:ascii="Arial" w:hAnsi="Arial" w:cs="Arial"/>
          <w:lang w:bidi="sv-SE"/>
        </w:rPr>
        <w:t>Munktellbadet</w:t>
      </w:r>
      <w:proofErr w:type="spellEnd"/>
      <w:r w:rsidRPr="006E4B98">
        <w:rPr>
          <w:rFonts w:ascii="Arial" w:hAnsi="Arial" w:cs="Arial"/>
          <w:lang w:bidi="sv-SE"/>
        </w:rPr>
        <w:t xml:space="preserve"> i Eskilstuna, Varbergs nya bad- och simanläggning, Umeås nya simhall ... Det finns många exempel på nybyggda svenska simhallar. </w:t>
      </w:r>
    </w:p>
    <w:p w14:paraId="6E49E28C" w14:textId="77777777" w:rsidR="00415B5B" w:rsidRPr="006E4B98" w:rsidRDefault="00415B5B" w:rsidP="002704AD">
      <w:pPr>
        <w:rPr>
          <w:rFonts w:ascii="Arial" w:hAnsi="Arial" w:cs="Arial"/>
        </w:rPr>
      </w:pPr>
    </w:p>
    <w:p w14:paraId="263A086E" w14:textId="6B0F6F94" w:rsidR="002704AD" w:rsidRPr="006E4B98" w:rsidRDefault="00415B5B" w:rsidP="002704AD">
      <w:pPr>
        <w:rPr>
          <w:rFonts w:ascii="Arial" w:hAnsi="Arial" w:cs="Arial"/>
        </w:rPr>
      </w:pPr>
      <w:r w:rsidRPr="006E4B98">
        <w:rPr>
          <w:rFonts w:ascii="Arial" w:hAnsi="Arial" w:cs="Arial"/>
          <w:lang w:bidi="sv-SE"/>
        </w:rPr>
        <w:t xml:space="preserve">Totalt pågår just nu omkring 50 byggprojekt över hela Sverige, bedömer badkonsulten Ulf Isaksson från </w:t>
      </w:r>
      <w:proofErr w:type="spellStart"/>
      <w:r w:rsidRPr="006E4B98">
        <w:rPr>
          <w:rFonts w:ascii="Arial" w:hAnsi="Arial" w:cs="Arial"/>
          <w:lang w:bidi="sv-SE"/>
        </w:rPr>
        <w:t>Ablix</w:t>
      </w:r>
      <w:proofErr w:type="spellEnd"/>
      <w:r w:rsidRPr="006E4B98">
        <w:rPr>
          <w:rFonts w:ascii="Arial" w:hAnsi="Arial" w:cs="Arial"/>
          <w:lang w:bidi="sv-SE"/>
        </w:rPr>
        <w:t xml:space="preserve"> AB, som sitter med i Svenska Simförbundets anläggningsråd. I flera fall ska de nya anläggningarna ersätta de många slitna simhallarna, som byggdes på 1960- och 70-talen. </w:t>
      </w:r>
    </w:p>
    <w:p w14:paraId="21712417" w14:textId="77777777" w:rsidR="002704AD" w:rsidRPr="006E4B98" w:rsidRDefault="002704AD" w:rsidP="002704AD">
      <w:pPr>
        <w:rPr>
          <w:rFonts w:ascii="Arial" w:hAnsi="Arial" w:cs="Arial"/>
        </w:rPr>
      </w:pPr>
    </w:p>
    <w:p w14:paraId="7C057825" w14:textId="55933823" w:rsidR="002704AD" w:rsidRPr="006E4B98" w:rsidRDefault="002704AD" w:rsidP="002704AD">
      <w:pPr>
        <w:rPr>
          <w:rFonts w:ascii="Arial" w:hAnsi="Arial" w:cs="Arial"/>
        </w:rPr>
      </w:pPr>
      <w:r w:rsidRPr="006E4B98">
        <w:rPr>
          <w:rFonts w:ascii="Arial" w:hAnsi="Arial" w:cs="Arial"/>
          <w:lang w:bidi="sv-SE"/>
        </w:rPr>
        <w:t xml:space="preserve">I dag är </w:t>
      </w:r>
      <w:r w:rsidRPr="006E4B98">
        <w:rPr>
          <w:rFonts w:ascii="Arial" w:eastAsia="ITC Avant Garde Gothic W01 Md" w:hAnsi="Arial" w:cs="Arial"/>
          <w:lang w:bidi="sv-SE"/>
        </w:rPr>
        <w:t xml:space="preserve">traditionell simning nämligen bara en av många aktiviteter i simhallar och friluftsbad. </w:t>
      </w:r>
      <w:proofErr w:type="spellStart"/>
      <w:r w:rsidRPr="006E4B98">
        <w:rPr>
          <w:rFonts w:ascii="Arial" w:eastAsia="ITC Avant Garde Gothic W01 Md" w:hAnsi="Arial" w:cs="Arial"/>
          <w:lang w:bidi="sv-SE"/>
        </w:rPr>
        <w:t>Wellness</w:t>
      </w:r>
      <w:proofErr w:type="spellEnd"/>
      <w:r w:rsidRPr="006E4B98">
        <w:rPr>
          <w:rFonts w:ascii="Arial" w:eastAsia="ITC Avant Garde Gothic W01 Md" w:hAnsi="Arial" w:cs="Arial"/>
          <w:lang w:bidi="sv-SE"/>
        </w:rPr>
        <w:t xml:space="preserve">, lek, vattensport och social samvaro står också högt i kurs bland badgästerna. </w:t>
      </w:r>
      <w:hyperlink r:id="rId8" w:history="1">
        <w:r w:rsidRPr="005F36FF">
          <w:rPr>
            <w:rStyle w:val="Hyperlink"/>
            <w:rFonts w:ascii="Arial" w:eastAsia="ITC Avant Garde Gothic W01 Md" w:hAnsi="Arial" w:cs="Arial"/>
            <w:lang w:bidi="sv-SE"/>
          </w:rPr>
          <w:t>Därför ska de svenska simhallarna utvecklas så att faciliteterna blir a</w:t>
        </w:r>
        <w:r w:rsidRPr="005F36FF">
          <w:rPr>
            <w:rStyle w:val="Hyperlink"/>
            <w:rFonts w:ascii="Arial" w:hAnsi="Arial" w:cs="Arial"/>
            <w:lang w:bidi="sv-SE"/>
          </w:rPr>
          <w:t>ttraktiva för fler användare</w:t>
        </w:r>
      </w:hyperlink>
      <w:r w:rsidRPr="006E4B98">
        <w:rPr>
          <w:rFonts w:ascii="Arial" w:hAnsi="Arial" w:cs="Arial"/>
          <w:lang w:bidi="sv-SE"/>
        </w:rPr>
        <w:t>, förklarar Ulf Isaksson:</w:t>
      </w:r>
    </w:p>
    <w:p w14:paraId="7B4A8E0A" w14:textId="763808B8" w:rsidR="002704AD" w:rsidRPr="006E4B98" w:rsidRDefault="002704AD" w:rsidP="002704AD">
      <w:pPr>
        <w:rPr>
          <w:rFonts w:ascii="Arial" w:hAnsi="Arial" w:cs="Arial"/>
        </w:rPr>
      </w:pPr>
    </w:p>
    <w:p w14:paraId="2C903778" w14:textId="0E6B9B95" w:rsidR="002704AD" w:rsidRPr="006E4B98" w:rsidRDefault="002704AD" w:rsidP="002704AD">
      <w:pPr>
        <w:rPr>
          <w:rFonts w:ascii="Arial" w:hAnsi="Arial" w:cs="Arial"/>
        </w:rPr>
      </w:pPr>
      <w:r w:rsidRPr="006E4B98">
        <w:rPr>
          <w:rFonts w:ascii="Arial" w:eastAsia="ITC Avant Garde Gothic W01 Md" w:hAnsi="Arial" w:cs="Arial"/>
          <w:lang w:bidi="sv-SE"/>
        </w:rPr>
        <w:t xml:space="preserve">– </w:t>
      </w:r>
      <w:r w:rsidR="006259A6" w:rsidRPr="006E4B98">
        <w:rPr>
          <w:rFonts w:ascii="Arial" w:hAnsi="Arial" w:cs="Arial"/>
          <w:lang w:bidi="sv-SE"/>
        </w:rPr>
        <w:t xml:space="preserve">Användarna efterfrågar mer plats och flexibilitet. Många kommuner satsar också på träningsmöjligheter och </w:t>
      </w:r>
      <w:proofErr w:type="spellStart"/>
      <w:r w:rsidR="006259A6" w:rsidRPr="006E4B98">
        <w:rPr>
          <w:rFonts w:ascii="Arial" w:hAnsi="Arial" w:cs="Arial"/>
          <w:lang w:bidi="sv-SE"/>
        </w:rPr>
        <w:t>wellness</w:t>
      </w:r>
      <w:proofErr w:type="spellEnd"/>
      <w:r w:rsidR="006259A6" w:rsidRPr="006E4B98">
        <w:rPr>
          <w:rFonts w:ascii="Arial" w:hAnsi="Arial" w:cs="Arial"/>
          <w:lang w:bidi="sv-SE"/>
        </w:rPr>
        <w:t xml:space="preserve"> och kallar badhusen för ”mötesplats för hälsa, aktivitet och trivsel”. Därför ser vi flera stora anläggningar på över 10 000 kvadratmeter med olika pooltyper och områden, t.ex. bassänger med justerbart djup, ett familjeområde med lågt varmt vatten och ett </w:t>
      </w:r>
      <w:proofErr w:type="spellStart"/>
      <w:r w:rsidR="006259A6" w:rsidRPr="006E4B98">
        <w:rPr>
          <w:rFonts w:ascii="Arial" w:hAnsi="Arial" w:cs="Arial"/>
          <w:lang w:bidi="sv-SE"/>
        </w:rPr>
        <w:t>wellnessområde</w:t>
      </w:r>
      <w:proofErr w:type="spellEnd"/>
      <w:r w:rsidR="006259A6" w:rsidRPr="006E4B98">
        <w:rPr>
          <w:rFonts w:ascii="Arial" w:hAnsi="Arial" w:cs="Arial"/>
          <w:lang w:bidi="sv-SE"/>
        </w:rPr>
        <w:t xml:space="preserve"> med möjlighet till lugn och avslappning.</w:t>
      </w:r>
    </w:p>
    <w:p w14:paraId="5EB37B0B" w14:textId="3C27B603" w:rsidR="002704AD" w:rsidRPr="006E4B98" w:rsidRDefault="002704AD" w:rsidP="002704AD">
      <w:pPr>
        <w:rPr>
          <w:rFonts w:ascii="Arial" w:hAnsi="Arial" w:cs="Arial"/>
        </w:rPr>
      </w:pPr>
    </w:p>
    <w:p w14:paraId="14D13D76" w14:textId="1B254D9B" w:rsidR="002704AD" w:rsidRPr="006E4B98" w:rsidRDefault="005936A6" w:rsidP="00FF7DA3">
      <w:pPr>
        <w:rPr>
          <w:rFonts w:ascii="Arial" w:hAnsi="Arial" w:cs="Arial"/>
          <w:b/>
        </w:rPr>
      </w:pPr>
      <w:r w:rsidRPr="006E4B98">
        <w:rPr>
          <w:rFonts w:ascii="Arial" w:hAnsi="Arial" w:cs="Arial"/>
          <w:b/>
          <w:lang w:bidi="sv-SE"/>
        </w:rPr>
        <w:t>Läs om tankarna bakom prisbelönt fjordpark</w:t>
      </w:r>
    </w:p>
    <w:p w14:paraId="1D7BAAF4" w14:textId="2013C114" w:rsidR="005936A6" w:rsidRPr="006E4B98" w:rsidRDefault="002704AD" w:rsidP="005936A6">
      <w:pPr>
        <w:rPr>
          <w:rFonts w:ascii="Arial" w:hAnsi="Arial" w:cs="Arial"/>
        </w:rPr>
      </w:pPr>
      <w:r w:rsidRPr="006E4B98">
        <w:rPr>
          <w:rFonts w:ascii="Arial" w:hAnsi="Arial" w:cs="Arial"/>
          <w:lang w:bidi="sv-SE"/>
        </w:rPr>
        <w:t xml:space="preserve">Intervjun med Ulf Isaksson är en del av ett nytt tema online, som nu finns tillgängligt på </w:t>
      </w:r>
      <w:hyperlink r:id="rId9" w:history="1">
        <w:r w:rsidRPr="005F36FF">
          <w:rPr>
            <w:rStyle w:val="Hyperlink"/>
            <w:rFonts w:ascii="Arial" w:hAnsi="Arial" w:cs="Arial"/>
            <w:lang w:bidi="sv-SE"/>
          </w:rPr>
          <w:t>www.troldtekt.se</w:t>
        </w:r>
      </w:hyperlink>
      <w:r w:rsidRPr="006E4B98">
        <w:rPr>
          <w:rFonts w:ascii="Arial" w:hAnsi="Arial" w:cs="Arial"/>
          <w:lang w:bidi="sv-SE"/>
        </w:rPr>
        <w:t xml:space="preserve">. I temat är det också fokus på </w:t>
      </w:r>
      <w:hyperlink r:id="rId10" w:history="1">
        <w:r w:rsidRPr="005F36FF">
          <w:rPr>
            <w:rStyle w:val="Hyperlink"/>
            <w:rFonts w:ascii="Arial" w:hAnsi="Arial" w:cs="Arial"/>
            <w:lang w:bidi="sv-SE"/>
          </w:rPr>
          <w:t>den prisbelönta Vestre Fjordpark</w:t>
        </w:r>
      </w:hyperlink>
      <w:r w:rsidRPr="006E4B98">
        <w:rPr>
          <w:rFonts w:ascii="Arial" w:hAnsi="Arial" w:cs="Arial"/>
          <w:lang w:bidi="sv-SE"/>
        </w:rPr>
        <w:t xml:space="preserve"> i Ålborg i Danmark, som 2018 var en av finalisterna i World </w:t>
      </w:r>
      <w:proofErr w:type="spellStart"/>
      <w:r w:rsidRPr="006E4B98">
        <w:rPr>
          <w:rFonts w:ascii="Arial" w:hAnsi="Arial" w:cs="Arial"/>
          <w:lang w:bidi="sv-SE"/>
        </w:rPr>
        <w:t>Architecture</w:t>
      </w:r>
      <w:proofErr w:type="spellEnd"/>
      <w:r w:rsidRPr="006E4B98">
        <w:rPr>
          <w:rFonts w:ascii="Arial" w:hAnsi="Arial" w:cs="Arial"/>
          <w:lang w:bidi="sv-SE"/>
        </w:rPr>
        <w:t xml:space="preserve"> Festival Awards i Amsterdam. </w:t>
      </w:r>
    </w:p>
    <w:p w14:paraId="24F6A340" w14:textId="416144BC" w:rsidR="002704AD" w:rsidRPr="006E4B98" w:rsidRDefault="002704AD" w:rsidP="00FF7DA3">
      <w:pPr>
        <w:rPr>
          <w:rFonts w:ascii="Arial" w:hAnsi="Arial" w:cs="Arial"/>
        </w:rPr>
      </w:pPr>
    </w:p>
    <w:p w14:paraId="602AE18D" w14:textId="77777777" w:rsidR="00A90F88" w:rsidRPr="006E4B98" w:rsidRDefault="00A90F88" w:rsidP="00A90F88">
      <w:pPr>
        <w:rPr>
          <w:rFonts w:ascii="Arial" w:hAnsi="Arial" w:cs="Arial"/>
        </w:rPr>
      </w:pPr>
      <w:r w:rsidRPr="006E4B98">
        <w:rPr>
          <w:rFonts w:ascii="Arial" w:hAnsi="Arial" w:cs="Arial"/>
          <w:lang w:bidi="sv-SE"/>
        </w:rPr>
        <w:t>– Ett av målen med renoveringen var att öppna anläggningen för fler användare. På ett friluftsbad är vatten naturligtvis helt centralt, men badet skulle även göras till en destination. Alltså en plats dit man åker för att se och uppleva även om man inte nödvändigtvis deltar i aktiviteterna. Därför har upplevelsen och iscensättningen av både platsen och aktiviteterna varit viktiga, säger Martin Nielsen, arkitekt och partner på ADEPT.</w:t>
      </w:r>
    </w:p>
    <w:p w14:paraId="293251F3" w14:textId="0A7EB0E5" w:rsidR="005936A6" w:rsidRPr="006E4B98" w:rsidRDefault="005936A6" w:rsidP="005936A6">
      <w:pPr>
        <w:rPr>
          <w:rFonts w:ascii="Arial" w:hAnsi="Arial" w:cs="Arial"/>
        </w:rPr>
      </w:pPr>
    </w:p>
    <w:p w14:paraId="3954FDF6" w14:textId="3557EBF3" w:rsidR="005936A6" w:rsidRPr="006E4B98" w:rsidRDefault="005936A6" w:rsidP="005936A6">
      <w:pPr>
        <w:rPr>
          <w:rFonts w:ascii="Arial" w:hAnsi="Arial" w:cs="Arial"/>
        </w:rPr>
      </w:pPr>
      <w:r w:rsidRPr="006E4B98">
        <w:rPr>
          <w:rFonts w:ascii="Arial" w:hAnsi="Arial" w:cs="Arial"/>
          <w:lang w:bidi="sv-SE"/>
        </w:rPr>
        <w:t xml:space="preserve">Tillsammans med GHB </w:t>
      </w:r>
      <w:proofErr w:type="spellStart"/>
      <w:r w:rsidRPr="006E4B98">
        <w:rPr>
          <w:rFonts w:ascii="Arial" w:hAnsi="Arial" w:cs="Arial"/>
          <w:lang w:bidi="sv-SE"/>
        </w:rPr>
        <w:t>Landskabsarkitekter</w:t>
      </w:r>
      <w:proofErr w:type="spellEnd"/>
      <w:r w:rsidRPr="006E4B98">
        <w:rPr>
          <w:rFonts w:ascii="Arial" w:hAnsi="Arial" w:cs="Arial"/>
          <w:lang w:bidi="sv-SE"/>
        </w:rPr>
        <w:t xml:space="preserve"> har ADEPT ritat fjordparken, där det har varit fokus på att välja naturliga material, däribland Troldtekt akustiktak, till parkens många byggnader. </w:t>
      </w:r>
    </w:p>
    <w:p w14:paraId="09038E84" w14:textId="687F0B22" w:rsidR="005936A6" w:rsidRPr="006E4B98" w:rsidRDefault="005936A6" w:rsidP="005936A6">
      <w:pPr>
        <w:rPr>
          <w:rFonts w:ascii="Arial" w:hAnsi="Arial" w:cs="Arial"/>
        </w:rPr>
      </w:pPr>
    </w:p>
    <w:p w14:paraId="74B7BC64" w14:textId="35151017" w:rsidR="005936A6" w:rsidRPr="006E4B98" w:rsidRDefault="005936A6" w:rsidP="005936A6">
      <w:pPr>
        <w:rPr>
          <w:rFonts w:ascii="Arial" w:hAnsi="Arial" w:cs="Arial"/>
        </w:rPr>
      </w:pPr>
      <w:r w:rsidRPr="006E4B98">
        <w:rPr>
          <w:rFonts w:ascii="Arial" w:hAnsi="Arial" w:cs="Arial"/>
          <w:lang w:bidi="sv-SE"/>
        </w:rPr>
        <w:t xml:space="preserve">I temat ingår också </w:t>
      </w:r>
      <w:hyperlink r:id="rId11" w:history="1">
        <w:r w:rsidRPr="005F36FF">
          <w:rPr>
            <w:rStyle w:val="Hyperlink"/>
            <w:rFonts w:ascii="Arial" w:hAnsi="Arial" w:cs="Arial"/>
            <w:lang w:bidi="sv-SE"/>
          </w:rPr>
          <w:t xml:space="preserve">en intervju med Dan Cornelius från Cornelius + </w:t>
        </w:r>
        <w:proofErr w:type="spellStart"/>
        <w:r w:rsidRPr="005F36FF">
          <w:rPr>
            <w:rStyle w:val="Hyperlink"/>
            <w:rFonts w:ascii="Arial" w:hAnsi="Arial" w:cs="Arial"/>
            <w:lang w:bidi="sv-SE"/>
          </w:rPr>
          <w:t>Vöge</w:t>
        </w:r>
        <w:proofErr w:type="spellEnd"/>
      </w:hyperlink>
      <w:r w:rsidRPr="006E4B98">
        <w:rPr>
          <w:rFonts w:ascii="Arial" w:hAnsi="Arial" w:cs="Arial"/>
          <w:lang w:bidi="sv-SE"/>
        </w:rPr>
        <w:t xml:space="preserve">, som i samarbete med japanska Kengo Kuma &amp; Associates ritar ett nytt vattenkulturhus i världsklass på </w:t>
      </w:r>
      <w:proofErr w:type="spellStart"/>
      <w:r w:rsidRPr="006E4B98">
        <w:rPr>
          <w:rFonts w:ascii="Arial" w:hAnsi="Arial" w:cs="Arial"/>
          <w:lang w:bidi="sv-SE"/>
        </w:rPr>
        <w:t>Papirøen</w:t>
      </w:r>
      <w:proofErr w:type="spellEnd"/>
      <w:r w:rsidRPr="006E4B98">
        <w:rPr>
          <w:rFonts w:ascii="Arial" w:hAnsi="Arial" w:cs="Arial"/>
          <w:lang w:bidi="sv-SE"/>
        </w:rPr>
        <w:t xml:space="preserve"> i Köpenhamn. Dessutom kan läsarna </w:t>
      </w:r>
      <w:proofErr w:type="spellStart"/>
      <w:r w:rsidRPr="006E4B98">
        <w:rPr>
          <w:rFonts w:ascii="Arial" w:hAnsi="Arial" w:cs="Arial"/>
          <w:lang w:bidi="sv-SE"/>
        </w:rPr>
        <w:t>djupdyka</w:t>
      </w:r>
      <w:proofErr w:type="spellEnd"/>
      <w:r w:rsidRPr="006E4B98">
        <w:rPr>
          <w:rFonts w:ascii="Arial" w:hAnsi="Arial" w:cs="Arial"/>
          <w:lang w:bidi="sv-SE"/>
        </w:rPr>
        <w:t xml:space="preserve"> i det dynamiska </w:t>
      </w:r>
      <w:hyperlink r:id="rId12" w:history="1">
        <w:r w:rsidRPr="005F36FF">
          <w:rPr>
            <w:rStyle w:val="Hyperlink"/>
            <w:rFonts w:ascii="Arial" w:hAnsi="Arial" w:cs="Arial"/>
            <w:lang w:bidi="sv-SE"/>
          </w:rPr>
          <w:t xml:space="preserve">idrottscentret i </w:t>
        </w:r>
        <w:proofErr w:type="spellStart"/>
        <w:r w:rsidRPr="005F36FF">
          <w:rPr>
            <w:rStyle w:val="Hyperlink"/>
            <w:rFonts w:ascii="Arial" w:hAnsi="Arial" w:cs="Arial"/>
            <w:lang w:bidi="sv-SE"/>
          </w:rPr>
          <w:t>Stenungsund</w:t>
        </w:r>
        <w:proofErr w:type="spellEnd"/>
        <w:r w:rsidRPr="005F36FF">
          <w:rPr>
            <w:rStyle w:val="Hyperlink"/>
            <w:rFonts w:ascii="Arial" w:hAnsi="Arial" w:cs="Arial"/>
            <w:lang w:bidi="sv-SE"/>
          </w:rPr>
          <w:t xml:space="preserve"> Arena</w:t>
        </w:r>
      </w:hyperlink>
      <w:r w:rsidRPr="006E4B98">
        <w:rPr>
          <w:rFonts w:ascii="Arial" w:hAnsi="Arial" w:cs="Arial"/>
          <w:lang w:bidi="sv-SE"/>
        </w:rPr>
        <w:t xml:space="preserve"> och flera andra exempel på simhallar, där Troldtekt akustik bidrar till den trevliga badupplevelsen.</w:t>
      </w:r>
    </w:p>
    <w:p w14:paraId="7934B4B1" w14:textId="77777777" w:rsidR="002704AD" w:rsidRPr="006E4B98" w:rsidRDefault="002704AD" w:rsidP="00FF7DA3">
      <w:pPr>
        <w:rPr>
          <w:rFonts w:ascii="Arial" w:hAnsi="Arial" w:cs="Arial"/>
        </w:rPr>
      </w:pPr>
    </w:p>
    <w:p w14:paraId="6725929C" w14:textId="40A534E7" w:rsidR="00FF7DA3" w:rsidRPr="006E4B98" w:rsidRDefault="005F36FF" w:rsidP="00FF7DA3">
      <w:pPr>
        <w:rPr>
          <w:rFonts w:ascii="Arial" w:hAnsi="Arial" w:cs="Arial"/>
          <w:u w:val="single"/>
        </w:rPr>
      </w:pPr>
      <w:hyperlink r:id="rId13" w:history="1">
        <w:r w:rsidR="00664F13" w:rsidRPr="005F36FF">
          <w:rPr>
            <w:rStyle w:val="Hyperlink"/>
            <w:rFonts w:ascii="Arial" w:hAnsi="Arial" w:cs="Arial"/>
            <w:lang w:bidi="sv-SE"/>
          </w:rPr>
          <w:t>Läs hela temat om simanläggningar här</w:t>
        </w:r>
      </w:hyperlink>
    </w:p>
    <w:p w14:paraId="654F02A0" w14:textId="77777777" w:rsidR="00933FFD" w:rsidRPr="006E4B98" w:rsidRDefault="00933FFD" w:rsidP="00B67ABC">
      <w:pPr>
        <w:rPr>
          <w:rStyle w:val="Strk"/>
          <w:rFonts w:ascii="Arial" w:hAnsi="Arial" w:cs="Arial"/>
          <w:szCs w:val="20"/>
        </w:rPr>
      </w:pPr>
    </w:p>
    <w:p w14:paraId="275C2C75" w14:textId="77777777" w:rsidR="006E4B98" w:rsidRDefault="006E4B98">
      <w:pPr>
        <w:spacing w:after="200" w:line="276" w:lineRule="auto"/>
        <w:rPr>
          <w:rStyle w:val="Strk"/>
          <w:rFonts w:ascii="Arial" w:hAnsi="Arial" w:cs="Arial"/>
          <w:szCs w:val="20"/>
          <w:lang w:bidi="sv-SE"/>
        </w:rPr>
      </w:pPr>
      <w:r>
        <w:rPr>
          <w:rStyle w:val="Strk"/>
          <w:rFonts w:ascii="Arial" w:hAnsi="Arial" w:cs="Arial"/>
          <w:szCs w:val="20"/>
          <w:lang w:bidi="sv-SE"/>
        </w:rPr>
        <w:br w:type="page"/>
      </w:r>
    </w:p>
    <w:p w14:paraId="3A1DC61B" w14:textId="77777777" w:rsidR="006E4B98" w:rsidRDefault="006E4B98" w:rsidP="00B67ABC">
      <w:pPr>
        <w:rPr>
          <w:rStyle w:val="Strk"/>
          <w:rFonts w:ascii="Arial" w:hAnsi="Arial" w:cs="Arial"/>
          <w:szCs w:val="20"/>
          <w:lang w:bidi="sv-SE"/>
        </w:rPr>
      </w:pPr>
    </w:p>
    <w:p w14:paraId="481A8162" w14:textId="77777777" w:rsidR="006E4B98" w:rsidRDefault="006E4B98" w:rsidP="00B67ABC">
      <w:pPr>
        <w:rPr>
          <w:rStyle w:val="Strk"/>
          <w:rFonts w:ascii="Arial" w:hAnsi="Arial" w:cs="Arial"/>
          <w:szCs w:val="20"/>
          <w:lang w:bidi="sv-SE"/>
        </w:rPr>
      </w:pPr>
    </w:p>
    <w:p w14:paraId="7755B0A9" w14:textId="77777777" w:rsidR="006E4B98" w:rsidRDefault="006E4B98" w:rsidP="00B67ABC">
      <w:pPr>
        <w:rPr>
          <w:rStyle w:val="Strk"/>
          <w:rFonts w:ascii="Arial" w:hAnsi="Arial" w:cs="Arial"/>
          <w:szCs w:val="20"/>
          <w:lang w:bidi="sv-SE"/>
        </w:rPr>
      </w:pPr>
    </w:p>
    <w:p w14:paraId="6B4BD0EA" w14:textId="77777777" w:rsidR="006E4B98" w:rsidRDefault="006E4B98" w:rsidP="00B67ABC">
      <w:pPr>
        <w:rPr>
          <w:rStyle w:val="Strk"/>
          <w:rFonts w:ascii="Arial" w:hAnsi="Arial" w:cs="Arial"/>
          <w:szCs w:val="20"/>
          <w:lang w:bidi="sv-SE"/>
        </w:rPr>
      </w:pPr>
    </w:p>
    <w:p w14:paraId="6C61B87B" w14:textId="2D67343D" w:rsidR="00B67ABC" w:rsidRPr="006E4B98" w:rsidRDefault="00B67ABC" w:rsidP="00B67ABC">
      <w:pPr>
        <w:rPr>
          <w:rFonts w:ascii="Arial" w:hAnsi="Arial" w:cs="Arial"/>
          <w:szCs w:val="20"/>
        </w:rPr>
      </w:pPr>
      <w:r w:rsidRPr="006E4B98">
        <w:rPr>
          <w:rStyle w:val="Strk"/>
          <w:rFonts w:ascii="Arial" w:hAnsi="Arial" w:cs="Arial"/>
          <w:szCs w:val="20"/>
          <w:lang w:bidi="sv-SE"/>
        </w:rPr>
        <w:t xml:space="preserve">FAKTA OM TROLDTEKT: </w:t>
      </w:r>
      <w:r w:rsidRPr="006E4B98">
        <w:rPr>
          <w:rStyle w:val="Strk"/>
          <w:rFonts w:ascii="Arial" w:hAnsi="Arial" w:cs="Arial"/>
          <w:szCs w:val="20"/>
          <w:lang w:bidi="sv-SE"/>
        </w:rPr>
        <w:br/>
      </w:r>
    </w:p>
    <w:p w14:paraId="7BEF319A" w14:textId="267D945B" w:rsidR="00B67ABC" w:rsidRPr="006E4B98" w:rsidRDefault="00B67ABC" w:rsidP="00B67ABC">
      <w:pPr>
        <w:pStyle w:val="Listeafsnit"/>
        <w:numPr>
          <w:ilvl w:val="0"/>
          <w:numId w:val="37"/>
        </w:numPr>
        <w:rPr>
          <w:rFonts w:ascii="Arial" w:hAnsi="Arial" w:cs="Arial"/>
          <w:szCs w:val="20"/>
        </w:rPr>
      </w:pPr>
      <w:r w:rsidRPr="006E4B98">
        <w:rPr>
          <w:rFonts w:ascii="Arial" w:hAnsi="Arial" w:cs="Arial"/>
          <w:szCs w:val="20"/>
          <w:lang w:bidi="sv-SE"/>
        </w:rPr>
        <w:t xml:space="preserve">Troldtekt AB är en ledande utvecklare och tillverkare av akustiklösningar för tak och väggar. </w:t>
      </w:r>
    </w:p>
    <w:p w14:paraId="224EE8F1" w14:textId="64B5CA3C" w:rsidR="00B67ABC" w:rsidRPr="006E4B98" w:rsidRDefault="00B67ABC" w:rsidP="00B67ABC">
      <w:pPr>
        <w:pStyle w:val="Listeafsnit"/>
        <w:numPr>
          <w:ilvl w:val="0"/>
          <w:numId w:val="37"/>
        </w:numPr>
        <w:rPr>
          <w:rFonts w:ascii="Arial" w:hAnsi="Arial" w:cs="Arial"/>
          <w:szCs w:val="20"/>
        </w:rPr>
      </w:pPr>
      <w:r w:rsidRPr="006E4B98">
        <w:rPr>
          <w:rFonts w:ascii="Arial" w:hAnsi="Arial" w:cs="Arial"/>
          <w:szCs w:val="20"/>
          <w:lang w:bidi="sv-SE"/>
        </w:rPr>
        <w:t xml:space="preserve">Sedan 1935 är trä och cement – två naturliga material – utgångsämnen i produktionen, som sker i Danmark under moderna, miljövänliga förhållanden. </w:t>
      </w:r>
    </w:p>
    <w:p w14:paraId="484B331A" w14:textId="77777777" w:rsidR="00B67ABC" w:rsidRPr="006E4B98" w:rsidRDefault="00B67ABC" w:rsidP="00B67ABC">
      <w:pPr>
        <w:pStyle w:val="Listeafsnit"/>
        <w:numPr>
          <w:ilvl w:val="0"/>
          <w:numId w:val="37"/>
        </w:numPr>
        <w:rPr>
          <w:rFonts w:ascii="Arial" w:hAnsi="Arial" w:cs="Arial"/>
          <w:szCs w:val="20"/>
        </w:rPr>
      </w:pPr>
      <w:proofErr w:type="spellStart"/>
      <w:r w:rsidRPr="006E4B98">
        <w:rPr>
          <w:rFonts w:ascii="Arial" w:hAnsi="Arial" w:cs="Arial"/>
          <w:szCs w:val="20"/>
          <w:lang w:bidi="sv-SE"/>
        </w:rPr>
        <w:t>Troldtekts</w:t>
      </w:r>
      <w:proofErr w:type="spellEnd"/>
      <w:r w:rsidRPr="006E4B98">
        <w:rPr>
          <w:rFonts w:ascii="Arial" w:hAnsi="Arial" w:cs="Arial"/>
          <w:szCs w:val="20"/>
          <w:lang w:bidi="sv-SE"/>
        </w:rPr>
        <w:t xml:space="preserve"> affärsstrategi baseras på designkonceptet </w:t>
      </w:r>
      <w:proofErr w:type="spellStart"/>
      <w:r w:rsidRPr="006E4B98">
        <w:rPr>
          <w:rFonts w:ascii="Arial" w:hAnsi="Arial" w:cs="Arial"/>
          <w:szCs w:val="20"/>
          <w:lang w:bidi="sv-SE"/>
        </w:rPr>
        <w:t>Cradle</w:t>
      </w:r>
      <w:proofErr w:type="spellEnd"/>
      <w:r w:rsidRPr="006E4B98">
        <w:rPr>
          <w:rFonts w:ascii="Arial" w:hAnsi="Arial" w:cs="Arial"/>
          <w:szCs w:val="20"/>
          <w:lang w:bidi="sv-SE"/>
        </w:rPr>
        <w:t xml:space="preserve"> to </w:t>
      </w:r>
      <w:proofErr w:type="spellStart"/>
      <w:r w:rsidRPr="006E4B98">
        <w:rPr>
          <w:rFonts w:ascii="Arial" w:hAnsi="Arial" w:cs="Arial"/>
          <w:szCs w:val="20"/>
          <w:lang w:bidi="sv-SE"/>
        </w:rPr>
        <w:t>Cradle</w:t>
      </w:r>
      <w:proofErr w:type="spellEnd"/>
      <w:r w:rsidRPr="006E4B98">
        <w:rPr>
          <w:rFonts w:ascii="Arial" w:hAnsi="Arial" w:cs="Arial"/>
          <w:szCs w:val="20"/>
          <w:lang w:bidi="sv-SE"/>
        </w:rPr>
        <w:t>, som är företagets centrala verktyg för att säkerställa miljövinster fram till 2022.</w:t>
      </w:r>
    </w:p>
    <w:p w14:paraId="154B4AB7" w14:textId="1D983FB9" w:rsidR="00EA148D" w:rsidRPr="006E4B98" w:rsidRDefault="00EA148D" w:rsidP="003D32D3">
      <w:pPr>
        <w:rPr>
          <w:rFonts w:ascii="Arial" w:hAnsi="Arial" w:cs="Arial"/>
          <w:b/>
        </w:rPr>
      </w:pPr>
    </w:p>
    <w:p w14:paraId="5C4BCF41" w14:textId="77777777" w:rsidR="006E4B98" w:rsidRDefault="006E4B98" w:rsidP="003D32D3">
      <w:pPr>
        <w:rPr>
          <w:rFonts w:ascii="Arial" w:hAnsi="Arial" w:cs="Arial"/>
          <w:b/>
          <w:lang w:bidi="sv-SE"/>
        </w:rPr>
      </w:pPr>
    </w:p>
    <w:p w14:paraId="3131A67B" w14:textId="77777777" w:rsidR="006E4B98" w:rsidRDefault="006E4B98" w:rsidP="003D32D3">
      <w:pPr>
        <w:rPr>
          <w:rFonts w:ascii="Arial" w:hAnsi="Arial" w:cs="Arial"/>
          <w:b/>
          <w:lang w:bidi="sv-SE"/>
        </w:rPr>
      </w:pPr>
    </w:p>
    <w:p w14:paraId="776AFBDE" w14:textId="635AE5E0" w:rsidR="005D62D1" w:rsidRPr="006E4B98" w:rsidRDefault="005D62D1" w:rsidP="003D32D3">
      <w:pPr>
        <w:rPr>
          <w:rFonts w:ascii="Arial" w:hAnsi="Arial" w:cs="Arial"/>
          <w:b/>
        </w:rPr>
      </w:pPr>
      <w:r w:rsidRPr="006E4B98">
        <w:rPr>
          <w:rFonts w:ascii="Arial" w:hAnsi="Arial" w:cs="Arial"/>
          <w:b/>
          <w:lang w:bidi="sv-SE"/>
        </w:rPr>
        <w:t xml:space="preserve">MER INFORMATION: </w:t>
      </w:r>
    </w:p>
    <w:p w14:paraId="364608E6" w14:textId="77777777" w:rsidR="006E4B98" w:rsidRPr="004F0790" w:rsidRDefault="006E4B98" w:rsidP="006E4B98">
      <w:pPr>
        <w:pStyle w:val="NormalWeb"/>
        <w:spacing w:before="0" w:beforeAutospacing="0" w:after="0" w:afterAutospacing="0"/>
        <w:rPr>
          <w:rStyle w:val="Hyperlink"/>
          <w:rFonts w:ascii="Arial" w:hAnsi="Arial" w:cs="Arial"/>
          <w:sz w:val="20"/>
          <w:szCs w:val="20"/>
          <w:lang w:bidi="sv-SE"/>
        </w:rPr>
      </w:pPr>
      <w:r w:rsidRPr="004F0790">
        <w:rPr>
          <w:rFonts w:ascii="Arial" w:hAnsi="Arial" w:cs="Arial"/>
          <w:sz w:val="20"/>
          <w:szCs w:val="20"/>
          <w:lang w:bidi="sv-SE"/>
        </w:rPr>
        <w:t xml:space="preserve">Peer Leth, vd för Troldtekt A/S: 8747 8130 // </w:t>
      </w:r>
      <w:hyperlink r:id="rId14" w:history="1">
        <w:r w:rsidRPr="004F0790">
          <w:rPr>
            <w:rStyle w:val="Hyperlink"/>
            <w:rFonts w:ascii="Arial" w:hAnsi="Arial" w:cs="Arial"/>
            <w:sz w:val="20"/>
            <w:szCs w:val="20"/>
            <w:lang w:bidi="sv-SE"/>
          </w:rPr>
          <w:t>ple@troldtekt.dk</w:t>
        </w:r>
      </w:hyperlink>
      <w:r w:rsidRPr="004F0790">
        <w:rPr>
          <w:rFonts w:ascii="Arial" w:hAnsi="Arial" w:cs="Arial"/>
          <w:sz w:val="20"/>
          <w:szCs w:val="20"/>
          <w:lang w:bidi="sv-SE"/>
        </w:rPr>
        <w:t xml:space="preserve">       </w:t>
      </w:r>
      <w:r w:rsidRPr="004F0790">
        <w:rPr>
          <w:rFonts w:ascii="Arial" w:hAnsi="Arial" w:cs="Arial"/>
          <w:sz w:val="20"/>
          <w:szCs w:val="20"/>
          <w:lang w:bidi="sv-SE"/>
        </w:rPr>
        <w:br/>
        <w:t xml:space="preserve">Tina </w:t>
      </w:r>
      <w:proofErr w:type="spellStart"/>
      <w:r w:rsidRPr="004F0790">
        <w:rPr>
          <w:rFonts w:ascii="Arial" w:hAnsi="Arial" w:cs="Arial"/>
          <w:sz w:val="20"/>
          <w:szCs w:val="20"/>
          <w:lang w:bidi="sv-SE"/>
        </w:rPr>
        <w:t>Snedker</w:t>
      </w:r>
      <w:proofErr w:type="spellEnd"/>
      <w:r w:rsidRPr="004F0790">
        <w:rPr>
          <w:rFonts w:ascii="Arial" w:hAnsi="Arial" w:cs="Arial"/>
          <w:sz w:val="20"/>
          <w:szCs w:val="20"/>
          <w:lang w:bidi="sv-SE"/>
        </w:rPr>
        <w:t xml:space="preserve"> Kristensen, marknads- och kommunikationschef: 8747 8124 // </w:t>
      </w:r>
      <w:hyperlink r:id="rId15" w:history="1">
        <w:r w:rsidRPr="004F0790">
          <w:rPr>
            <w:rStyle w:val="Hyperlink"/>
            <w:rFonts w:ascii="Arial" w:hAnsi="Arial" w:cs="Arial"/>
            <w:sz w:val="20"/>
            <w:szCs w:val="20"/>
            <w:lang w:bidi="sv-SE"/>
          </w:rPr>
          <w:t>tkr@troldtekt.dk</w:t>
        </w:r>
      </w:hyperlink>
    </w:p>
    <w:p w14:paraId="37D0375F" w14:textId="77777777" w:rsidR="006E4B98" w:rsidRPr="004F0790" w:rsidRDefault="006E4B98" w:rsidP="006E4B98">
      <w:pPr>
        <w:pStyle w:val="NormalWeb"/>
        <w:spacing w:before="0" w:beforeAutospacing="0" w:after="0" w:afterAutospacing="0"/>
        <w:rPr>
          <w:rStyle w:val="Hyperlink"/>
          <w:rFonts w:ascii="Arial" w:hAnsi="Arial" w:cs="Arial"/>
          <w:sz w:val="20"/>
          <w:szCs w:val="20"/>
          <w:lang w:bidi="sv-SE"/>
        </w:rPr>
      </w:pPr>
    </w:p>
    <w:p w14:paraId="49E90CDB" w14:textId="77777777" w:rsidR="006E4B98" w:rsidRPr="004F0790" w:rsidRDefault="006E4B98" w:rsidP="006E4B98">
      <w:pPr>
        <w:pStyle w:val="NormalWeb"/>
        <w:spacing w:before="0" w:beforeAutospacing="0" w:after="0" w:afterAutospacing="0"/>
        <w:rPr>
          <w:rFonts w:ascii="Arial" w:hAnsi="Arial" w:cs="Arial"/>
          <w:sz w:val="20"/>
          <w:szCs w:val="20"/>
          <w:lang w:bidi="sv-SE"/>
        </w:rPr>
      </w:pPr>
      <w:r w:rsidRPr="004F0790">
        <w:rPr>
          <w:rFonts w:ascii="Arial" w:hAnsi="Arial" w:cs="Arial"/>
          <w:sz w:val="20"/>
          <w:szCs w:val="20"/>
          <w:lang w:bidi="sv-SE"/>
        </w:rPr>
        <w:t>Troldtekt A/S</w:t>
      </w:r>
      <w:r w:rsidRPr="004F0790">
        <w:rPr>
          <w:rFonts w:ascii="Arial" w:hAnsi="Arial" w:cs="Arial"/>
          <w:sz w:val="20"/>
          <w:szCs w:val="20"/>
          <w:lang w:bidi="sv-SE"/>
        </w:rPr>
        <w:br/>
      </w:r>
      <w:proofErr w:type="spellStart"/>
      <w:r w:rsidRPr="004F0790">
        <w:rPr>
          <w:rFonts w:ascii="Arial" w:hAnsi="Arial" w:cs="Arial"/>
          <w:sz w:val="20"/>
          <w:szCs w:val="20"/>
          <w:lang w:bidi="sv-SE"/>
        </w:rPr>
        <w:t>Sletvej</w:t>
      </w:r>
      <w:proofErr w:type="spellEnd"/>
      <w:r w:rsidRPr="004F0790">
        <w:rPr>
          <w:rFonts w:ascii="Arial" w:hAnsi="Arial" w:cs="Arial"/>
          <w:sz w:val="20"/>
          <w:szCs w:val="20"/>
          <w:lang w:bidi="sv-SE"/>
        </w:rPr>
        <w:t xml:space="preserve"> 2A</w:t>
      </w:r>
      <w:r w:rsidRPr="004F0790">
        <w:rPr>
          <w:rFonts w:ascii="Arial" w:hAnsi="Arial" w:cs="Arial"/>
          <w:sz w:val="20"/>
          <w:szCs w:val="20"/>
          <w:lang w:bidi="sv-SE"/>
        </w:rPr>
        <w:br/>
        <w:t xml:space="preserve">DK 8310 </w:t>
      </w:r>
      <w:proofErr w:type="spellStart"/>
      <w:r w:rsidRPr="004F0790">
        <w:rPr>
          <w:rFonts w:ascii="Arial" w:hAnsi="Arial" w:cs="Arial"/>
          <w:sz w:val="20"/>
          <w:szCs w:val="20"/>
          <w:lang w:bidi="sv-SE"/>
        </w:rPr>
        <w:t>Tranbjerg</w:t>
      </w:r>
      <w:proofErr w:type="spellEnd"/>
      <w:r w:rsidRPr="004F0790">
        <w:rPr>
          <w:rFonts w:ascii="Arial" w:hAnsi="Arial" w:cs="Arial"/>
          <w:sz w:val="20"/>
          <w:szCs w:val="20"/>
          <w:lang w:bidi="sv-SE"/>
        </w:rPr>
        <w:t xml:space="preserve"> J</w:t>
      </w:r>
      <w:r w:rsidRPr="004F0790">
        <w:rPr>
          <w:rFonts w:ascii="Arial" w:hAnsi="Arial" w:cs="Arial"/>
          <w:sz w:val="20"/>
          <w:szCs w:val="20"/>
          <w:lang w:bidi="sv-SE"/>
        </w:rPr>
        <w:br/>
      </w:r>
      <w:hyperlink r:id="rId16" w:history="1">
        <w:r w:rsidRPr="004F0790">
          <w:rPr>
            <w:rStyle w:val="Hyperlink"/>
            <w:rFonts w:ascii="Arial" w:hAnsi="Arial" w:cs="Arial"/>
            <w:sz w:val="20"/>
            <w:szCs w:val="20"/>
            <w:lang w:bidi="sv-SE"/>
          </w:rPr>
          <w:t>www.troldtekt.dk</w:t>
        </w:r>
      </w:hyperlink>
    </w:p>
    <w:p w14:paraId="0C9F0321" w14:textId="77777777" w:rsidR="006E4B98" w:rsidRPr="004F0790" w:rsidRDefault="006E4B98" w:rsidP="006E4B98">
      <w:pPr>
        <w:pStyle w:val="NormalWeb"/>
        <w:spacing w:before="0" w:beforeAutospacing="0" w:after="0" w:afterAutospacing="0"/>
        <w:rPr>
          <w:rFonts w:ascii="Arial" w:hAnsi="Arial" w:cs="Arial"/>
          <w:sz w:val="20"/>
          <w:szCs w:val="20"/>
          <w:lang w:bidi="sv-SE"/>
        </w:rPr>
      </w:pPr>
    </w:p>
    <w:p w14:paraId="4B47CD19" w14:textId="77777777" w:rsidR="006E4B98" w:rsidRPr="004F0790" w:rsidRDefault="006E4B98" w:rsidP="006E4B98">
      <w:pPr>
        <w:pStyle w:val="NormalWeb"/>
        <w:spacing w:before="0" w:beforeAutospacing="0" w:after="0" w:afterAutospacing="0"/>
        <w:rPr>
          <w:rFonts w:ascii="Arial" w:hAnsi="Arial" w:cs="Arial"/>
          <w:color w:val="0000FF" w:themeColor="hyperlink"/>
          <w:sz w:val="20"/>
          <w:szCs w:val="20"/>
          <w:u w:val="single"/>
          <w:lang w:bidi="sv-SE"/>
        </w:rPr>
      </w:pPr>
      <w:r w:rsidRPr="004F0790">
        <w:rPr>
          <w:rFonts w:ascii="Arial" w:hAnsi="Arial" w:cs="Arial"/>
          <w:sz w:val="20"/>
          <w:szCs w:val="20"/>
          <w:lang w:bidi="sv-SE"/>
        </w:rPr>
        <w:t>Troldtekt AB</w:t>
      </w:r>
      <w:r w:rsidRPr="004F0790">
        <w:rPr>
          <w:rFonts w:ascii="Arial" w:hAnsi="Arial" w:cs="Arial"/>
          <w:sz w:val="20"/>
          <w:szCs w:val="20"/>
          <w:lang w:bidi="sv-SE"/>
        </w:rPr>
        <w:br/>
        <w:t xml:space="preserve">S:t Johannesgatan 2, 4 </w:t>
      </w:r>
      <w:proofErr w:type="spellStart"/>
      <w:r w:rsidRPr="004F0790">
        <w:rPr>
          <w:rFonts w:ascii="Arial" w:hAnsi="Arial" w:cs="Arial"/>
          <w:sz w:val="20"/>
          <w:szCs w:val="20"/>
          <w:lang w:bidi="sv-SE"/>
        </w:rPr>
        <w:t>tr</w:t>
      </w:r>
      <w:proofErr w:type="spellEnd"/>
      <w:r w:rsidRPr="004F0790">
        <w:rPr>
          <w:rFonts w:ascii="Arial" w:hAnsi="Arial" w:cs="Arial"/>
          <w:sz w:val="20"/>
          <w:szCs w:val="20"/>
          <w:lang w:bidi="sv-SE"/>
        </w:rPr>
        <w:br/>
        <w:t>SE 211 46 Malmö</w:t>
      </w:r>
      <w:r w:rsidRPr="004F0790">
        <w:rPr>
          <w:rFonts w:ascii="Arial" w:hAnsi="Arial" w:cs="Arial"/>
          <w:sz w:val="20"/>
          <w:szCs w:val="20"/>
          <w:lang w:bidi="sv-SE"/>
        </w:rPr>
        <w:br/>
      </w:r>
      <w:hyperlink r:id="rId17" w:history="1">
        <w:r w:rsidRPr="004F0790">
          <w:rPr>
            <w:rStyle w:val="Hyperlink"/>
            <w:rFonts w:ascii="Arial" w:hAnsi="Arial" w:cs="Arial"/>
            <w:sz w:val="20"/>
            <w:szCs w:val="20"/>
            <w:lang w:bidi="sv-SE"/>
          </w:rPr>
          <w:t>www.troldtekt.se</w:t>
        </w:r>
      </w:hyperlink>
      <w:r w:rsidRPr="004F0790">
        <w:rPr>
          <w:rFonts w:ascii="Arial" w:hAnsi="Arial" w:cs="Arial"/>
          <w:sz w:val="20"/>
          <w:szCs w:val="20"/>
          <w:lang w:bidi="sv-SE"/>
        </w:rPr>
        <w:t xml:space="preserve">    </w:t>
      </w:r>
    </w:p>
    <w:p w14:paraId="3455771B" w14:textId="67F828E7" w:rsidR="005D62D1" w:rsidRPr="006E4B98" w:rsidRDefault="005D62D1" w:rsidP="006E4B98">
      <w:pPr>
        <w:pStyle w:val="NormalWeb"/>
        <w:spacing w:before="0" w:beforeAutospacing="0" w:after="0" w:afterAutospacing="0"/>
        <w:rPr>
          <w:rFonts w:ascii="Arial" w:hAnsi="Arial" w:cs="Arial"/>
        </w:rPr>
      </w:pPr>
      <w:bookmarkStart w:id="0" w:name="_GoBack"/>
      <w:bookmarkEnd w:id="0"/>
    </w:p>
    <w:sectPr w:rsidR="005D62D1" w:rsidRPr="006E4B98" w:rsidSect="006E4B98">
      <w:headerReference w:type="default" r:id="rId1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7C7FB" w14:textId="77777777" w:rsidR="000203F3" w:rsidRDefault="000203F3" w:rsidP="00F8517F">
      <w:pPr>
        <w:spacing w:line="240" w:lineRule="auto"/>
      </w:pPr>
      <w:r>
        <w:separator/>
      </w:r>
    </w:p>
  </w:endnote>
  <w:endnote w:type="continuationSeparator" w:id="0">
    <w:p w14:paraId="0DE3C957" w14:textId="77777777" w:rsidR="000203F3" w:rsidRDefault="000203F3"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Gothic W01 M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1A0BE" w14:textId="77777777" w:rsidR="000203F3" w:rsidRDefault="000203F3" w:rsidP="00F8517F">
      <w:pPr>
        <w:spacing w:line="240" w:lineRule="auto"/>
      </w:pPr>
      <w:r>
        <w:separator/>
      </w:r>
    </w:p>
  </w:footnote>
  <w:footnote w:type="continuationSeparator" w:id="0">
    <w:p w14:paraId="59D6804B" w14:textId="77777777" w:rsidR="000203F3" w:rsidRDefault="000203F3"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33DF9774" w:rsidR="000279EB" w:rsidRPr="006E4B98" w:rsidRDefault="006E4B98" w:rsidP="006E4B98">
    <w:pPr>
      <w:pStyle w:val="Sidehoved"/>
      <w:jc w:val="right"/>
    </w:pPr>
    <w:r>
      <w:rPr>
        <w:rFonts w:ascii="Arial" w:hAnsi="Arial" w:cs="Arial"/>
        <w:noProof/>
        <w:szCs w:val="20"/>
        <w:lang w:eastAsia="da-DK"/>
      </w:rPr>
      <w:drawing>
        <wp:inline distT="0" distB="0" distL="0" distR="0" wp14:anchorId="23C20C1E" wp14:editId="66579F9B">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3A84"/>
    <w:rsid w:val="000203F3"/>
    <w:rsid w:val="0002410B"/>
    <w:rsid w:val="000279EB"/>
    <w:rsid w:val="00036B8C"/>
    <w:rsid w:val="000423DB"/>
    <w:rsid w:val="0004256A"/>
    <w:rsid w:val="00046223"/>
    <w:rsid w:val="00054116"/>
    <w:rsid w:val="000551E0"/>
    <w:rsid w:val="0005728D"/>
    <w:rsid w:val="000610D1"/>
    <w:rsid w:val="0006424D"/>
    <w:rsid w:val="000807FB"/>
    <w:rsid w:val="00087B59"/>
    <w:rsid w:val="0009799E"/>
    <w:rsid w:val="000B3632"/>
    <w:rsid w:val="000C4B82"/>
    <w:rsid w:val="000E0624"/>
    <w:rsid w:val="000F0413"/>
    <w:rsid w:val="00102852"/>
    <w:rsid w:val="0011274A"/>
    <w:rsid w:val="00127DD3"/>
    <w:rsid w:val="00130900"/>
    <w:rsid w:val="00131A00"/>
    <w:rsid w:val="00133785"/>
    <w:rsid w:val="00137642"/>
    <w:rsid w:val="0014036A"/>
    <w:rsid w:val="001540A9"/>
    <w:rsid w:val="00155A4F"/>
    <w:rsid w:val="00172272"/>
    <w:rsid w:val="0019280E"/>
    <w:rsid w:val="00194F57"/>
    <w:rsid w:val="001C783F"/>
    <w:rsid w:val="001D1FE7"/>
    <w:rsid w:val="001D5180"/>
    <w:rsid w:val="001D60F4"/>
    <w:rsid w:val="001E714C"/>
    <w:rsid w:val="001E741A"/>
    <w:rsid w:val="001E74CC"/>
    <w:rsid w:val="001F37A7"/>
    <w:rsid w:val="001F4B0B"/>
    <w:rsid w:val="001F5152"/>
    <w:rsid w:val="001F6D2C"/>
    <w:rsid w:val="00206558"/>
    <w:rsid w:val="002135B9"/>
    <w:rsid w:val="0022359A"/>
    <w:rsid w:val="00233AE6"/>
    <w:rsid w:val="0023687D"/>
    <w:rsid w:val="0023728E"/>
    <w:rsid w:val="002505DE"/>
    <w:rsid w:val="00251A82"/>
    <w:rsid w:val="002556D3"/>
    <w:rsid w:val="002606D7"/>
    <w:rsid w:val="002704AD"/>
    <w:rsid w:val="002760E1"/>
    <w:rsid w:val="00276D7E"/>
    <w:rsid w:val="002A3D5F"/>
    <w:rsid w:val="002A7160"/>
    <w:rsid w:val="002B023C"/>
    <w:rsid w:val="002B56A8"/>
    <w:rsid w:val="002B5A19"/>
    <w:rsid w:val="002C0199"/>
    <w:rsid w:val="002C3D31"/>
    <w:rsid w:val="002D37D9"/>
    <w:rsid w:val="002D44BD"/>
    <w:rsid w:val="002E78FC"/>
    <w:rsid w:val="003046ED"/>
    <w:rsid w:val="00316BB1"/>
    <w:rsid w:val="00331F06"/>
    <w:rsid w:val="00335A8A"/>
    <w:rsid w:val="0034163C"/>
    <w:rsid w:val="00352E05"/>
    <w:rsid w:val="003722A7"/>
    <w:rsid w:val="003812E5"/>
    <w:rsid w:val="00381CEC"/>
    <w:rsid w:val="00382784"/>
    <w:rsid w:val="003839EA"/>
    <w:rsid w:val="00384960"/>
    <w:rsid w:val="00397961"/>
    <w:rsid w:val="003A3B53"/>
    <w:rsid w:val="003C09A4"/>
    <w:rsid w:val="003C1A76"/>
    <w:rsid w:val="003C5F92"/>
    <w:rsid w:val="003D32D3"/>
    <w:rsid w:val="003D7CDF"/>
    <w:rsid w:val="003E0186"/>
    <w:rsid w:val="00406BDB"/>
    <w:rsid w:val="00410FC1"/>
    <w:rsid w:val="00415B5B"/>
    <w:rsid w:val="00416234"/>
    <w:rsid w:val="00422E15"/>
    <w:rsid w:val="0042361D"/>
    <w:rsid w:val="00425141"/>
    <w:rsid w:val="00425470"/>
    <w:rsid w:val="00425F55"/>
    <w:rsid w:val="0042729F"/>
    <w:rsid w:val="00437224"/>
    <w:rsid w:val="00452895"/>
    <w:rsid w:val="00471BF3"/>
    <w:rsid w:val="00495991"/>
    <w:rsid w:val="004A4D12"/>
    <w:rsid w:val="004B2998"/>
    <w:rsid w:val="004B4E35"/>
    <w:rsid w:val="004B5C3A"/>
    <w:rsid w:val="004C5F41"/>
    <w:rsid w:val="004E36F3"/>
    <w:rsid w:val="004E7180"/>
    <w:rsid w:val="004F00C0"/>
    <w:rsid w:val="004F01E4"/>
    <w:rsid w:val="004F32F1"/>
    <w:rsid w:val="004F38A9"/>
    <w:rsid w:val="004F4B5E"/>
    <w:rsid w:val="005071C9"/>
    <w:rsid w:val="00516BA9"/>
    <w:rsid w:val="005251F0"/>
    <w:rsid w:val="00531375"/>
    <w:rsid w:val="00562958"/>
    <w:rsid w:val="00562B8C"/>
    <w:rsid w:val="0056578A"/>
    <w:rsid w:val="005738F7"/>
    <w:rsid w:val="0057443B"/>
    <w:rsid w:val="00581DB3"/>
    <w:rsid w:val="005832A7"/>
    <w:rsid w:val="00586E0C"/>
    <w:rsid w:val="005936A6"/>
    <w:rsid w:val="005A3FF6"/>
    <w:rsid w:val="005A5801"/>
    <w:rsid w:val="005D62D1"/>
    <w:rsid w:val="005E6972"/>
    <w:rsid w:val="005F36FF"/>
    <w:rsid w:val="005F3A5A"/>
    <w:rsid w:val="005F52BB"/>
    <w:rsid w:val="005F6144"/>
    <w:rsid w:val="006006FD"/>
    <w:rsid w:val="006137DC"/>
    <w:rsid w:val="00615C57"/>
    <w:rsid w:val="00616CCD"/>
    <w:rsid w:val="006259A6"/>
    <w:rsid w:val="00626534"/>
    <w:rsid w:val="00633D48"/>
    <w:rsid w:val="006352A0"/>
    <w:rsid w:val="006450A0"/>
    <w:rsid w:val="006505CA"/>
    <w:rsid w:val="00664F13"/>
    <w:rsid w:val="0067063C"/>
    <w:rsid w:val="0067066E"/>
    <w:rsid w:val="006772CD"/>
    <w:rsid w:val="006778B4"/>
    <w:rsid w:val="00681B9B"/>
    <w:rsid w:val="00684E37"/>
    <w:rsid w:val="00697564"/>
    <w:rsid w:val="006A3CC0"/>
    <w:rsid w:val="006C0BA4"/>
    <w:rsid w:val="006C2582"/>
    <w:rsid w:val="006D61E0"/>
    <w:rsid w:val="006E189C"/>
    <w:rsid w:val="006E4B98"/>
    <w:rsid w:val="006F2EA6"/>
    <w:rsid w:val="006F4343"/>
    <w:rsid w:val="007007C5"/>
    <w:rsid w:val="00701D1D"/>
    <w:rsid w:val="00704BA4"/>
    <w:rsid w:val="00710FE9"/>
    <w:rsid w:val="00715119"/>
    <w:rsid w:val="00717366"/>
    <w:rsid w:val="007448EB"/>
    <w:rsid w:val="0075336E"/>
    <w:rsid w:val="00754402"/>
    <w:rsid w:val="0076517C"/>
    <w:rsid w:val="00772A3C"/>
    <w:rsid w:val="00773E72"/>
    <w:rsid w:val="00783A44"/>
    <w:rsid w:val="00791AA2"/>
    <w:rsid w:val="00794E38"/>
    <w:rsid w:val="007956C7"/>
    <w:rsid w:val="00796225"/>
    <w:rsid w:val="007C3A73"/>
    <w:rsid w:val="007C4650"/>
    <w:rsid w:val="007E04F6"/>
    <w:rsid w:val="007E1E76"/>
    <w:rsid w:val="007F3CE7"/>
    <w:rsid w:val="00800F99"/>
    <w:rsid w:val="00813C79"/>
    <w:rsid w:val="0081617B"/>
    <w:rsid w:val="008263CD"/>
    <w:rsid w:val="00831C18"/>
    <w:rsid w:val="008375A4"/>
    <w:rsid w:val="00841E57"/>
    <w:rsid w:val="00842644"/>
    <w:rsid w:val="0084793B"/>
    <w:rsid w:val="008505BB"/>
    <w:rsid w:val="00870C43"/>
    <w:rsid w:val="00873D50"/>
    <w:rsid w:val="0088066B"/>
    <w:rsid w:val="00882260"/>
    <w:rsid w:val="008A0E9B"/>
    <w:rsid w:val="008A509D"/>
    <w:rsid w:val="008B6DDB"/>
    <w:rsid w:val="008C2CEB"/>
    <w:rsid w:val="008C44BF"/>
    <w:rsid w:val="008C6E08"/>
    <w:rsid w:val="008D04C1"/>
    <w:rsid w:val="008D1F6A"/>
    <w:rsid w:val="008D6540"/>
    <w:rsid w:val="008D6DFC"/>
    <w:rsid w:val="008F0817"/>
    <w:rsid w:val="008F3DAF"/>
    <w:rsid w:val="008F66D4"/>
    <w:rsid w:val="008F7B56"/>
    <w:rsid w:val="009071A9"/>
    <w:rsid w:val="00912417"/>
    <w:rsid w:val="00916131"/>
    <w:rsid w:val="00924AD1"/>
    <w:rsid w:val="00931E31"/>
    <w:rsid w:val="00933FFD"/>
    <w:rsid w:val="00936A3B"/>
    <w:rsid w:val="00945A07"/>
    <w:rsid w:val="009477F6"/>
    <w:rsid w:val="00947AAB"/>
    <w:rsid w:val="009536C7"/>
    <w:rsid w:val="00967D0D"/>
    <w:rsid w:val="00971C19"/>
    <w:rsid w:val="00976313"/>
    <w:rsid w:val="00980FD8"/>
    <w:rsid w:val="00993880"/>
    <w:rsid w:val="009A33E5"/>
    <w:rsid w:val="009A3518"/>
    <w:rsid w:val="009B1FE6"/>
    <w:rsid w:val="009B48C2"/>
    <w:rsid w:val="009C267D"/>
    <w:rsid w:val="009C5312"/>
    <w:rsid w:val="009E1467"/>
    <w:rsid w:val="009E1665"/>
    <w:rsid w:val="00A074BF"/>
    <w:rsid w:val="00A20E0B"/>
    <w:rsid w:val="00A32CB7"/>
    <w:rsid w:val="00A36E88"/>
    <w:rsid w:val="00A461AC"/>
    <w:rsid w:val="00A57636"/>
    <w:rsid w:val="00A82412"/>
    <w:rsid w:val="00A82F48"/>
    <w:rsid w:val="00A8615C"/>
    <w:rsid w:val="00A90F88"/>
    <w:rsid w:val="00A91EB9"/>
    <w:rsid w:val="00A92439"/>
    <w:rsid w:val="00AA1CCA"/>
    <w:rsid w:val="00AB120A"/>
    <w:rsid w:val="00AC21C2"/>
    <w:rsid w:val="00AD1A93"/>
    <w:rsid w:val="00AE0E9C"/>
    <w:rsid w:val="00B05CE1"/>
    <w:rsid w:val="00B076D0"/>
    <w:rsid w:val="00B17FA1"/>
    <w:rsid w:val="00B30162"/>
    <w:rsid w:val="00B343BA"/>
    <w:rsid w:val="00B379EA"/>
    <w:rsid w:val="00B37FC5"/>
    <w:rsid w:val="00B508F8"/>
    <w:rsid w:val="00B5756B"/>
    <w:rsid w:val="00B67ABC"/>
    <w:rsid w:val="00B72C97"/>
    <w:rsid w:val="00B86F9D"/>
    <w:rsid w:val="00B9167F"/>
    <w:rsid w:val="00B963C5"/>
    <w:rsid w:val="00BA04CC"/>
    <w:rsid w:val="00BA2559"/>
    <w:rsid w:val="00BA49A8"/>
    <w:rsid w:val="00BA642C"/>
    <w:rsid w:val="00BA672E"/>
    <w:rsid w:val="00BB39BA"/>
    <w:rsid w:val="00BC1600"/>
    <w:rsid w:val="00BC3FA5"/>
    <w:rsid w:val="00BC5ED5"/>
    <w:rsid w:val="00BC64B9"/>
    <w:rsid w:val="00BC77B9"/>
    <w:rsid w:val="00BF64E1"/>
    <w:rsid w:val="00BF759C"/>
    <w:rsid w:val="00C122BC"/>
    <w:rsid w:val="00C1351E"/>
    <w:rsid w:val="00C151C2"/>
    <w:rsid w:val="00C212B2"/>
    <w:rsid w:val="00C21C04"/>
    <w:rsid w:val="00C2658E"/>
    <w:rsid w:val="00C40E4A"/>
    <w:rsid w:val="00C42C28"/>
    <w:rsid w:val="00C45F50"/>
    <w:rsid w:val="00C62328"/>
    <w:rsid w:val="00C8168F"/>
    <w:rsid w:val="00C9177A"/>
    <w:rsid w:val="00C92EBB"/>
    <w:rsid w:val="00C97479"/>
    <w:rsid w:val="00CA24B5"/>
    <w:rsid w:val="00CA3BEF"/>
    <w:rsid w:val="00CA58B0"/>
    <w:rsid w:val="00CC7016"/>
    <w:rsid w:val="00CE3F8B"/>
    <w:rsid w:val="00CF762A"/>
    <w:rsid w:val="00D06736"/>
    <w:rsid w:val="00D2097C"/>
    <w:rsid w:val="00D30996"/>
    <w:rsid w:val="00D411C0"/>
    <w:rsid w:val="00D6085E"/>
    <w:rsid w:val="00D62F79"/>
    <w:rsid w:val="00D741E4"/>
    <w:rsid w:val="00D760F1"/>
    <w:rsid w:val="00D77E9A"/>
    <w:rsid w:val="00D82291"/>
    <w:rsid w:val="00D82328"/>
    <w:rsid w:val="00D8482A"/>
    <w:rsid w:val="00D862A7"/>
    <w:rsid w:val="00D86D6E"/>
    <w:rsid w:val="00DA459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0AFD"/>
    <w:rsid w:val="00E74911"/>
    <w:rsid w:val="00E76A06"/>
    <w:rsid w:val="00E8167D"/>
    <w:rsid w:val="00E87C98"/>
    <w:rsid w:val="00E91D67"/>
    <w:rsid w:val="00EA148D"/>
    <w:rsid w:val="00EA3EA0"/>
    <w:rsid w:val="00EB07F4"/>
    <w:rsid w:val="00EB486A"/>
    <w:rsid w:val="00EB64C6"/>
    <w:rsid w:val="00EC0D26"/>
    <w:rsid w:val="00ED1FFF"/>
    <w:rsid w:val="00EE02C9"/>
    <w:rsid w:val="00EE486C"/>
    <w:rsid w:val="00F00151"/>
    <w:rsid w:val="00F24146"/>
    <w:rsid w:val="00F31615"/>
    <w:rsid w:val="00F405AF"/>
    <w:rsid w:val="00F5061E"/>
    <w:rsid w:val="00F50A6D"/>
    <w:rsid w:val="00F67C5E"/>
    <w:rsid w:val="00F7055E"/>
    <w:rsid w:val="00F778E8"/>
    <w:rsid w:val="00F8517F"/>
    <w:rsid w:val="00F86940"/>
    <w:rsid w:val="00F90D26"/>
    <w:rsid w:val="00F970B8"/>
    <w:rsid w:val="00FC7B94"/>
    <w:rsid w:val="00FD23C4"/>
    <w:rsid w:val="00FD28BF"/>
    <w:rsid w:val="00FD50C3"/>
    <w:rsid w:val="00FD7284"/>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se/Nyheter/Teman/Simma-i-den-goda-arkitekturen/Ny-simhall-har-plats-foer-lek-sport-och-utbildning" TargetMode="External"/><Relationship Id="rId13" Type="http://schemas.openxmlformats.org/officeDocument/2006/relationships/hyperlink" Target="https://www.troldtekt.se/Nyheter/Teman/Simma-i-den-goda-arkitekture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oldtekt.se/Inspiration/Referenser/Sport/Stenungsund_Arena" TargetMode="External"/><Relationship Id="rId17" Type="http://schemas.openxmlformats.org/officeDocument/2006/relationships/hyperlink" Target="http://www.troldtekt.se" TargetMode="External"/><Relationship Id="rId2" Type="http://schemas.openxmlformats.org/officeDocument/2006/relationships/numbering" Target="numbering.xml"/><Relationship Id="rId16" Type="http://schemas.openxmlformats.org/officeDocument/2006/relationships/hyperlink" Target="http://www.troldtekt.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se/Nyheter/Teman/Simma-i-den-goda-arkitekturen/I-simhallen-vaecks-alla-sinnen-till-liv" TargetMode="External"/><Relationship Id="rId5" Type="http://schemas.openxmlformats.org/officeDocument/2006/relationships/webSettings" Target="webSettings.xml"/><Relationship Id="rId15" Type="http://schemas.openxmlformats.org/officeDocument/2006/relationships/hyperlink" Target="mailto:tkr@troldtekt.dk" TargetMode="External"/><Relationship Id="rId10" Type="http://schemas.openxmlformats.org/officeDocument/2006/relationships/hyperlink" Target="https://www.troldtekt.se/Nyheter/Teman/Simma-i-den-goda-arkitekturen/Fraan-foeraaldrat-friluftsbad-till-prisbeloent-fjordpa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troldtekt.se" TargetMode="External"/><Relationship Id="rId14"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7DD21-B22C-4462-A807-0F16CA37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627</Words>
  <Characters>3826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5</cp:revision>
  <cp:lastPrinted>2014-05-23T09:48:00Z</cp:lastPrinted>
  <dcterms:created xsi:type="dcterms:W3CDTF">2019-04-05T13:35:00Z</dcterms:created>
  <dcterms:modified xsi:type="dcterms:W3CDTF">2019-04-11T13:17:00Z</dcterms:modified>
</cp:coreProperties>
</file>